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693E" w14:textId="77777777" w:rsidR="00FE067E" w:rsidRPr="00E61F6F" w:rsidRDefault="003C6034" w:rsidP="00CC1F3B">
      <w:pPr>
        <w:pStyle w:val="TitlePageOrigin"/>
        <w:rPr>
          <w:color w:val="auto"/>
        </w:rPr>
      </w:pPr>
      <w:r w:rsidRPr="00E61F6F">
        <w:rPr>
          <w:caps w:val="0"/>
          <w:color w:val="auto"/>
        </w:rPr>
        <w:t>WEST VIRGINIA LEGISLATURE</w:t>
      </w:r>
    </w:p>
    <w:p w14:paraId="04124219" w14:textId="31B45831" w:rsidR="00CD36CF" w:rsidRPr="00E61F6F" w:rsidRDefault="00CD36CF" w:rsidP="00CC1F3B">
      <w:pPr>
        <w:pStyle w:val="TitlePageSession"/>
        <w:rPr>
          <w:color w:val="auto"/>
        </w:rPr>
      </w:pPr>
      <w:r w:rsidRPr="00E61F6F">
        <w:rPr>
          <w:color w:val="auto"/>
        </w:rPr>
        <w:t>20</w:t>
      </w:r>
      <w:r w:rsidR="00EC5E63" w:rsidRPr="00E61F6F">
        <w:rPr>
          <w:color w:val="auto"/>
        </w:rPr>
        <w:t>2</w:t>
      </w:r>
      <w:r w:rsidR="00FC7250" w:rsidRPr="00E61F6F">
        <w:rPr>
          <w:color w:val="auto"/>
        </w:rPr>
        <w:t>4</w:t>
      </w:r>
      <w:r w:rsidRPr="00E61F6F">
        <w:rPr>
          <w:color w:val="auto"/>
        </w:rPr>
        <w:t xml:space="preserve"> </w:t>
      </w:r>
      <w:r w:rsidR="003C6034" w:rsidRPr="00E61F6F">
        <w:rPr>
          <w:caps w:val="0"/>
          <w:color w:val="auto"/>
        </w:rPr>
        <w:t>REGULAR SESSION</w:t>
      </w:r>
    </w:p>
    <w:p w14:paraId="4B7E7300" w14:textId="77777777" w:rsidR="00CD36CF" w:rsidRPr="00E61F6F" w:rsidRDefault="00A449D6" w:rsidP="00CC1F3B">
      <w:pPr>
        <w:pStyle w:val="TitlePageBillPrefix"/>
        <w:rPr>
          <w:color w:val="auto"/>
        </w:rPr>
      </w:pPr>
      <w:sdt>
        <w:sdtPr>
          <w:rPr>
            <w:color w:val="auto"/>
          </w:rPr>
          <w:tag w:val="IntroDate"/>
          <w:id w:val="-1236936958"/>
          <w:placeholder>
            <w:docPart w:val="06DE667633AF4FEE8D258C109CF472B3"/>
          </w:placeholder>
          <w:text/>
        </w:sdtPr>
        <w:sdtEndPr/>
        <w:sdtContent>
          <w:r w:rsidR="00AE48A0" w:rsidRPr="00E61F6F">
            <w:rPr>
              <w:color w:val="auto"/>
            </w:rPr>
            <w:t>Introduced</w:t>
          </w:r>
        </w:sdtContent>
      </w:sdt>
    </w:p>
    <w:p w14:paraId="4D0EB080" w14:textId="11CDBA3B" w:rsidR="00CD36CF" w:rsidRPr="00E61F6F" w:rsidRDefault="00A449D6" w:rsidP="00CC1F3B">
      <w:pPr>
        <w:pStyle w:val="BillNumber"/>
        <w:rPr>
          <w:color w:val="auto"/>
        </w:rPr>
      </w:pPr>
      <w:sdt>
        <w:sdtPr>
          <w:rPr>
            <w:color w:val="auto"/>
          </w:rPr>
          <w:tag w:val="Chamber"/>
          <w:id w:val="893011969"/>
          <w:lock w:val="sdtLocked"/>
          <w:placeholder>
            <w:docPart w:val="44DFFE13BAEE4EB6AF465CC295A1CCED"/>
          </w:placeholder>
          <w:dropDownList>
            <w:listItem w:displayText="House" w:value="House"/>
            <w:listItem w:displayText="Senate" w:value="Senate"/>
          </w:dropDownList>
        </w:sdtPr>
        <w:sdtEndPr/>
        <w:sdtContent>
          <w:r w:rsidR="00C33434" w:rsidRPr="00E61F6F">
            <w:rPr>
              <w:color w:val="auto"/>
            </w:rPr>
            <w:t>House</w:t>
          </w:r>
        </w:sdtContent>
      </w:sdt>
      <w:r w:rsidR="00303684" w:rsidRPr="00E61F6F">
        <w:rPr>
          <w:color w:val="auto"/>
        </w:rPr>
        <w:t xml:space="preserve"> </w:t>
      </w:r>
      <w:r w:rsidR="00CD36CF" w:rsidRPr="00E61F6F">
        <w:rPr>
          <w:color w:val="auto"/>
        </w:rPr>
        <w:t xml:space="preserve">Bill </w:t>
      </w:r>
      <w:sdt>
        <w:sdtPr>
          <w:rPr>
            <w:color w:val="auto"/>
          </w:rPr>
          <w:tag w:val="BNum"/>
          <w:id w:val="1645317809"/>
          <w:lock w:val="sdtLocked"/>
          <w:placeholder>
            <w:docPart w:val="23C8BCE8743E43D38D350EA9BA690825"/>
          </w:placeholder>
          <w:text/>
        </w:sdtPr>
        <w:sdtEndPr/>
        <w:sdtContent>
          <w:r w:rsidR="00D8691B">
            <w:rPr>
              <w:color w:val="auto"/>
            </w:rPr>
            <w:t>4567</w:t>
          </w:r>
        </w:sdtContent>
      </w:sdt>
    </w:p>
    <w:p w14:paraId="4795EEC0" w14:textId="46E0DAFB" w:rsidR="00CD36CF" w:rsidRPr="00E61F6F" w:rsidRDefault="00CD36CF" w:rsidP="00CC1F3B">
      <w:pPr>
        <w:pStyle w:val="Sponsors"/>
        <w:rPr>
          <w:color w:val="auto"/>
        </w:rPr>
      </w:pPr>
      <w:r w:rsidRPr="00E61F6F">
        <w:rPr>
          <w:color w:val="auto"/>
        </w:rPr>
        <w:t xml:space="preserve">By </w:t>
      </w:r>
      <w:sdt>
        <w:sdtPr>
          <w:rPr>
            <w:color w:val="auto"/>
          </w:rPr>
          <w:tag w:val="Sponsors"/>
          <w:id w:val="1589585889"/>
          <w:placeholder>
            <w:docPart w:val="247512BF28E84A10989D981F62EBFA86"/>
          </w:placeholder>
          <w:text w:multiLine="1"/>
        </w:sdtPr>
        <w:sdtEndPr/>
        <w:sdtContent>
          <w:r w:rsidR="00B94CE0" w:rsidRPr="00E61F6F">
            <w:rPr>
              <w:color w:val="auto"/>
            </w:rPr>
            <w:t xml:space="preserve">Delegate </w:t>
          </w:r>
          <w:r w:rsidR="00FD0D87" w:rsidRPr="00E61F6F">
            <w:rPr>
              <w:color w:val="auto"/>
            </w:rPr>
            <w:t xml:space="preserve">C. </w:t>
          </w:r>
          <w:r w:rsidR="00B94CE0" w:rsidRPr="00E61F6F">
            <w:rPr>
              <w:color w:val="auto"/>
            </w:rPr>
            <w:t>Pritt</w:t>
          </w:r>
          <w:r w:rsidR="00A449D6">
            <w:rPr>
              <w:color w:val="auto"/>
            </w:rPr>
            <w:t xml:space="preserve"> and Dillon</w:t>
          </w:r>
        </w:sdtContent>
      </w:sdt>
    </w:p>
    <w:p w14:paraId="5DF503D4" w14:textId="711F6ABD" w:rsidR="00E831B3" w:rsidRPr="00E61F6F" w:rsidRDefault="00CD36CF" w:rsidP="00CC1F3B">
      <w:pPr>
        <w:pStyle w:val="References"/>
        <w:rPr>
          <w:color w:val="auto"/>
        </w:rPr>
      </w:pPr>
      <w:r w:rsidRPr="00E61F6F">
        <w:rPr>
          <w:color w:val="auto"/>
        </w:rPr>
        <w:t>[</w:t>
      </w:r>
      <w:sdt>
        <w:sdtPr>
          <w:rPr>
            <w:color w:val="auto"/>
          </w:rPr>
          <w:tag w:val="References"/>
          <w:id w:val="-1043047873"/>
          <w:placeholder>
            <w:docPart w:val="45EB108AFE324C4CACB7C7EC4E50BBD8"/>
          </w:placeholder>
          <w:text w:multiLine="1"/>
        </w:sdtPr>
        <w:sdtEndPr/>
        <w:sdtContent>
          <w:r w:rsidR="00D8691B" w:rsidRPr="00D8691B">
            <w:rPr>
              <w:color w:val="auto"/>
            </w:rPr>
            <w:t>Introduced</w:t>
          </w:r>
          <w:r w:rsidR="00D8691B">
            <w:rPr>
              <w:color w:val="auto"/>
            </w:rPr>
            <w:t xml:space="preserve"> </w:t>
          </w:r>
          <w:r w:rsidR="00D8691B" w:rsidRPr="00F14109">
            <w:rPr>
              <w:color w:val="auto"/>
            </w:rPr>
            <w:t>January 10, 2024</w:t>
          </w:r>
          <w:r w:rsidR="00D8691B" w:rsidRPr="00D8691B">
            <w:rPr>
              <w:color w:val="auto"/>
            </w:rPr>
            <w:t xml:space="preserve">; Referred to </w:t>
          </w:r>
          <w:r w:rsidR="00D8691B" w:rsidRPr="00D8691B">
            <w:rPr>
              <w:color w:val="auto"/>
            </w:rPr>
            <w:br/>
            <w:t>the Committee on Economic Development and Tourism then Judiciary</w:t>
          </w:r>
        </w:sdtContent>
      </w:sdt>
      <w:r w:rsidRPr="00E61F6F">
        <w:rPr>
          <w:color w:val="auto"/>
        </w:rPr>
        <w:t>]</w:t>
      </w:r>
    </w:p>
    <w:p w14:paraId="1BA0D22E" w14:textId="7D1528BD" w:rsidR="00303684" w:rsidRPr="00E61F6F" w:rsidRDefault="0000526A" w:rsidP="00CC1F3B">
      <w:pPr>
        <w:pStyle w:val="TitleSection"/>
        <w:rPr>
          <w:color w:val="auto"/>
        </w:rPr>
      </w:pPr>
      <w:r w:rsidRPr="00E61F6F">
        <w:rPr>
          <w:color w:val="auto"/>
        </w:rPr>
        <w:lastRenderedPageBreak/>
        <w:t>A BILL</w:t>
      </w:r>
      <w:r w:rsidR="00B94CE0" w:rsidRPr="00E61F6F">
        <w:rPr>
          <w:color w:val="auto"/>
        </w:rPr>
        <w:t xml:space="preserve"> to amend the Code of West Virginia, 1931, as amended, by adding thereto a new section, designated §11-12-3a, ensuring that all businesses in West Virginia have their respective business licenses and registrations protected from revocation for refusing to comply with any mask requirement issued during a declared state of emergency by the Governor of West Virginia or otherwise; providing for a cause of action; establishing a two-year statute of limitations to file suit; and providing an effective date.</w:t>
      </w:r>
    </w:p>
    <w:p w14:paraId="03ABF359" w14:textId="77777777" w:rsidR="00303684" w:rsidRPr="00E61F6F" w:rsidRDefault="00303684" w:rsidP="00CC1F3B">
      <w:pPr>
        <w:pStyle w:val="EnactingClause"/>
        <w:rPr>
          <w:color w:val="auto"/>
        </w:rPr>
      </w:pPr>
      <w:r w:rsidRPr="00E61F6F">
        <w:rPr>
          <w:color w:val="auto"/>
        </w:rPr>
        <w:t>Be it enacted by the Legislature of West Virginia:</w:t>
      </w:r>
    </w:p>
    <w:p w14:paraId="76A35F7E" w14:textId="77777777" w:rsidR="003C6034" w:rsidRPr="00E61F6F" w:rsidRDefault="003C6034" w:rsidP="00CC1F3B">
      <w:pPr>
        <w:pStyle w:val="EnactingClause"/>
        <w:rPr>
          <w:color w:val="auto"/>
        </w:rPr>
        <w:sectPr w:rsidR="003C6034" w:rsidRPr="00E61F6F" w:rsidSect="00412A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6F3D63" w14:textId="77777777" w:rsidR="00B94CE0" w:rsidRPr="00E61F6F" w:rsidRDefault="00B94CE0" w:rsidP="00B94CE0">
      <w:pPr>
        <w:pStyle w:val="ArticleHeading"/>
        <w:rPr>
          <w:color w:val="auto"/>
        </w:rPr>
      </w:pPr>
      <w:r w:rsidRPr="00E61F6F">
        <w:rPr>
          <w:color w:val="auto"/>
        </w:rPr>
        <w:t>ARTICLE 12.  business registration tax.</w:t>
      </w:r>
    </w:p>
    <w:p w14:paraId="3C92EA1D" w14:textId="3E13FACE" w:rsidR="00B94CE0" w:rsidRPr="00E61F6F" w:rsidRDefault="00B94CE0" w:rsidP="00B94CE0">
      <w:pPr>
        <w:pStyle w:val="SectionHeading"/>
        <w:rPr>
          <w:color w:val="auto"/>
          <w:u w:val="single"/>
        </w:rPr>
      </w:pPr>
      <w:r w:rsidRPr="00E61F6F">
        <w:rPr>
          <w:color w:val="auto"/>
          <w:u w:val="single"/>
        </w:rPr>
        <w:t>§11-12-3a. Protection of businesses from license or registration revocation for mask order noncompliance.</w:t>
      </w:r>
    </w:p>
    <w:p w14:paraId="6B2C2AC8" w14:textId="77777777" w:rsidR="00B94CE0" w:rsidRPr="00E61F6F" w:rsidRDefault="00B94CE0" w:rsidP="00B94CE0">
      <w:pPr>
        <w:widowControl w:val="0"/>
        <w:suppressLineNumbers/>
        <w:ind w:left="720" w:hanging="720"/>
        <w:jc w:val="both"/>
        <w:outlineLvl w:val="3"/>
        <w:rPr>
          <w:rFonts w:eastAsia="Calibri" w:cs="Times New Roman"/>
          <w:b/>
          <w:color w:val="auto"/>
          <w:u w:val="single"/>
        </w:rPr>
        <w:sectPr w:rsidR="00B94CE0" w:rsidRPr="00E61F6F" w:rsidSect="00412A9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1872291A" w14:textId="2A917F76" w:rsidR="00B94CE0" w:rsidRPr="00E61F6F" w:rsidRDefault="00B94CE0" w:rsidP="00B94CE0">
      <w:pPr>
        <w:pStyle w:val="SectionBody"/>
        <w:rPr>
          <w:color w:val="auto"/>
          <w:u w:val="single"/>
        </w:rPr>
      </w:pPr>
      <w:r w:rsidRPr="00E61F6F">
        <w:rPr>
          <w:color w:val="auto"/>
          <w:u w:val="single"/>
        </w:rPr>
        <w:t xml:space="preserve">(a)  </w:t>
      </w:r>
      <w:r w:rsidRPr="00E61F6F">
        <w:rPr>
          <w:i/>
          <w:iCs/>
          <w:color w:val="auto"/>
          <w:u w:val="single"/>
        </w:rPr>
        <w:t>Mask orders</w:t>
      </w:r>
      <w:r w:rsidR="00445A53" w:rsidRPr="00E61F6F">
        <w:rPr>
          <w:i/>
          <w:iCs/>
          <w:color w:val="auto"/>
          <w:u w:val="single"/>
        </w:rPr>
        <w:t>.</w:t>
      </w:r>
      <w:r w:rsidRPr="00E61F6F">
        <w:rPr>
          <w:color w:val="auto"/>
          <w:u w:val="single"/>
        </w:rPr>
        <w:t xml:space="preserve"> - Notwithstanding any other provision in </w:t>
      </w:r>
      <w:bookmarkStart w:id="0" w:name="1.14"/>
      <w:r w:rsidRPr="00E61F6F">
        <w:rPr>
          <w:color w:val="auto"/>
          <w:u w:val="single"/>
        </w:rPr>
        <w:t xml:space="preserve">this </w:t>
      </w:r>
      <w:r w:rsidR="00132612" w:rsidRPr="00E61F6F">
        <w:rPr>
          <w:color w:val="auto"/>
          <w:u w:val="single"/>
        </w:rPr>
        <w:t>code</w:t>
      </w:r>
      <w:r w:rsidR="00A31009" w:rsidRPr="00E61F6F">
        <w:rPr>
          <w:color w:val="auto"/>
          <w:u w:val="single"/>
        </w:rPr>
        <w:t xml:space="preserve"> </w:t>
      </w:r>
      <w:r w:rsidRPr="00E61F6F">
        <w:rPr>
          <w:color w:val="auto"/>
          <w:u w:val="single"/>
        </w:rPr>
        <w:t>to the contrary, no mandatory mask order issued pursuant to the</w:t>
      </w:r>
      <w:bookmarkEnd w:id="0"/>
      <w:r w:rsidRPr="00E61F6F">
        <w:rPr>
          <w:color w:val="auto"/>
          <w:u w:val="single"/>
        </w:rPr>
        <w:t xml:space="preserve"> </w:t>
      </w:r>
      <w:bookmarkStart w:id="1" w:name="1.15"/>
      <w:r w:rsidRPr="00E61F6F">
        <w:rPr>
          <w:color w:val="auto"/>
          <w:u w:val="single"/>
        </w:rPr>
        <w:t>authority granted to the Governor under</w:t>
      </w:r>
      <w:bookmarkStart w:id="2" w:name="1.16"/>
      <w:bookmarkEnd w:id="1"/>
      <w:r w:rsidRPr="00E61F6F">
        <w:rPr>
          <w:color w:val="auto"/>
          <w:u w:val="single"/>
        </w:rPr>
        <w:t xml:space="preserve"> </w:t>
      </w:r>
      <w:r w:rsidRPr="00E61F6F">
        <w:rPr>
          <w:rFonts w:cs="Times New Roman"/>
          <w:color w:val="auto"/>
          <w:u w:val="single"/>
        </w:rPr>
        <w:t>§15-5-6 of this code,</w:t>
      </w:r>
      <w:r w:rsidRPr="00E61F6F">
        <w:rPr>
          <w:color w:val="auto"/>
          <w:u w:val="single"/>
        </w:rPr>
        <w:t xml:space="preserve"> nor any control measure taken under </w:t>
      </w:r>
      <w:bookmarkStart w:id="3" w:name="1.18"/>
      <w:bookmarkEnd w:id="2"/>
      <w:r w:rsidRPr="00E61F6F">
        <w:rPr>
          <w:rFonts w:cs="Times New Roman"/>
          <w:color w:val="auto"/>
          <w:u w:val="single"/>
        </w:rPr>
        <w:t>§</w:t>
      </w:r>
      <w:r w:rsidRPr="00E61F6F">
        <w:rPr>
          <w:color w:val="auto"/>
          <w:u w:val="single"/>
        </w:rPr>
        <w:t xml:space="preserve">15-5-1 </w:t>
      </w:r>
      <w:r w:rsidRPr="00E61F6F">
        <w:rPr>
          <w:i/>
          <w:iCs/>
          <w:color w:val="auto"/>
          <w:u w:val="single"/>
        </w:rPr>
        <w:t>et seq</w:t>
      </w:r>
      <w:r w:rsidRPr="00E61F6F">
        <w:rPr>
          <w:color w:val="auto"/>
          <w:u w:val="single"/>
        </w:rPr>
        <w:t xml:space="preserve">. of this code, may </w:t>
      </w:r>
      <w:bookmarkEnd w:id="3"/>
      <w:r w:rsidRPr="00E61F6F">
        <w:rPr>
          <w:color w:val="auto"/>
          <w:u w:val="single"/>
        </w:rPr>
        <w:t>prohibit a business from remaining open, and the business license and/or business registration certificate issued to a business shall be protected from revocation by the State of West Virginia.</w:t>
      </w:r>
    </w:p>
    <w:p w14:paraId="6E9F9A64" w14:textId="65C42E3C" w:rsidR="00B94CE0" w:rsidRPr="00E61F6F" w:rsidRDefault="00B94CE0" w:rsidP="00B94CE0">
      <w:pPr>
        <w:pStyle w:val="SectionBody"/>
        <w:rPr>
          <w:color w:val="auto"/>
          <w:u w:val="single"/>
        </w:rPr>
      </w:pPr>
      <w:r w:rsidRPr="00E61F6F">
        <w:rPr>
          <w:color w:val="auto"/>
          <w:u w:val="single"/>
        </w:rPr>
        <w:t xml:space="preserve">(b) </w:t>
      </w:r>
      <w:r w:rsidRPr="00E61F6F">
        <w:rPr>
          <w:i/>
          <w:iCs/>
          <w:color w:val="auto"/>
          <w:u w:val="single"/>
        </w:rPr>
        <w:t>Cause of action</w:t>
      </w:r>
      <w:r w:rsidR="00445A53" w:rsidRPr="00E61F6F">
        <w:rPr>
          <w:i/>
          <w:iCs/>
          <w:color w:val="auto"/>
          <w:u w:val="single"/>
        </w:rPr>
        <w:t>.</w:t>
      </w:r>
      <w:r w:rsidRPr="00E61F6F">
        <w:rPr>
          <w:color w:val="auto"/>
          <w:u w:val="single"/>
        </w:rPr>
        <w:t xml:space="preserve"> - Any business that suffers any direct or indirect harm as a result of a violation of this section shall have a private cause of action for injunctive relief, damages, and any other relief available under law. </w:t>
      </w:r>
    </w:p>
    <w:p w14:paraId="7BF2E742" w14:textId="7AEA24DA" w:rsidR="00B94CE0" w:rsidRPr="00E61F6F" w:rsidRDefault="00B94CE0" w:rsidP="00B94CE0">
      <w:pPr>
        <w:pStyle w:val="SectionBody"/>
        <w:rPr>
          <w:color w:val="auto"/>
          <w:u w:val="single"/>
        </w:rPr>
      </w:pPr>
      <w:r w:rsidRPr="00E61F6F">
        <w:rPr>
          <w:color w:val="auto"/>
          <w:u w:val="single"/>
        </w:rPr>
        <w:t xml:space="preserve">(c) </w:t>
      </w:r>
      <w:r w:rsidRPr="00E61F6F">
        <w:rPr>
          <w:i/>
          <w:iCs/>
          <w:color w:val="auto"/>
          <w:u w:val="single"/>
        </w:rPr>
        <w:t>Statute of limitations</w:t>
      </w:r>
      <w:r w:rsidR="00445A53" w:rsidRPr="00E61F6F">
        <w:rPr>
          <w:i/>
          <w:iCs/>
          <w:color w:val="auto"/>
          <w:u w:val="single"/>
        </w:rPr>
        <w:t>.</w:t>
      </w:r>
      <w:r w:rsidRPr="00E61F6F">
        <w:rPr>
          <w:color w:val="auto"/>
          <w:u w:val="single"/>
        </w:rPr>
        <w:t xml:space="preserve"> - All civil actions must be initiated within two (2) years after the harm occurred. Persons or organizations who prevail on a claim brought pursuant to this section shall be entitled to monetary damages, including for any psychological, emotional, and physical harm suffered, reasonable attorney’s fees and costs, and any other appropriate relief. </w:t>
      </w:r>
      <w:bookmarkStart w:id="4" w:name="2.13"/>
    </w:p>
    <w:p w14:paraId="309ED5C6" w14:textId="768D2638" w:rsidR="00B94CE0" w:rsidRPr="00E61F6F" w:rsidRDefault="00B94CE0" w:rsidP="00B94CE0">
      <w:pPr>
        <w:pStyle w:val="SectionBody"/>
        <w:rPr>
          <w:color w:val="auto"/>
          <w:u w:val="single"/>
        </w:rPr>
      </w:pPr>
      <w:r w:rsidRPr="00E61F6F">
        <w:rPr>
          <w:color w:val="auto"/>
          <w:u w:val="single"/>
        </w:rPr>
        <w:t xml:space="preserve">(d)  </w:t>
      </w:r>
      <w:r w:rsidRPr="00E61F6F">
        <w:rPr>
          <w:i/>
          <w:iCs/>
          <w:color w:val="auto"/>
          <w:u w:val="single"/>
        </w:rPr>
        <w:t>Effective date</w:t>
      </w:r>
      <w:r w:rsidR="00445A53" w:rsidRPr="00E61F6F">
        <w:rPr>
          <w:i/>
          <w:iCs/>
          <w:color w:val="auto"/>
          <w:u w:val="single"/>
        </w:rPr>
        <w:t>.</w:t>
      </w:r>
      <w:r w:rsidRPr="00E61F6F">
        <w:rPr>
          <w:color w:val="auto"/>
          <w:u w:val="single"/>
        </w:rPr>
        <w:t xml:space="preserve"> - This </w:t>
      </w:r>
      <w:r w:rsidR="00A31009" w:rsidRPr="00E61F6F">
        <w:rPr>
          <w:color w:val="auto"/>
          <w:u w:val="single"/>
        </w:rPr>
        <w:t xml:space="preserve">section </w:t>
      </w:r>
      <w:r w:rsidRPr="00E61F6F">
        <w:rPr>
          <w:color w:val="auto"/>
          <w:u w:val="single"/>
        </w:rPr>
        <w:t>shall take effect immediately</w:t>
      </w:r>
      <w:bookmarkEnd w:id="4"/>
      <w:r w:rsidRPr="00E61F6F">
        <w:rPr>
          <w:color w:val="auto"/>
          <w:u w:val="single"/>
        </w:rPr>
        <w:t xml:space="preserve"> upon passage.</w:t>
      </w:r>
    </w:p>
    <w:p w14:paraId="5211E51F" w14:textId="77777777" w:rsidR="00C33014" w:rsidRPr="00E61F6F" w:rsidRDefault="00C33014" w:rsidP="00CC1F3B">
      <w:pPr>
        <w:pStyle w:val="Note"/>
        <w:rPr>
          <w:color w:val="auto"/>
        </w:rPr>
      </w:pPr>
    </w:p>
    <w:p w14:paraId="138FAF34" w14:textId="1F5EA07C" w:rsidR="006865E9" w:rsidRPr="00E61F6F" w:rsidRDefault="00CF1DCA" w:rsidP="00CC1F3B">
      <w:pPr>
        <w:pStyle w:val="Note"/>
        <w:rPr>
          <w:color w:val="auto"/>
        </w:rPr>
      </w:pPr>
      <w:r w:rsidRPr="00E61F6F">
        <w:rPr>
          <w:color w:val="auto"/>
        </w:rPr>
        <w:t>NOTE: The</w:t>
      </w:r>
      <w:r w:rsidR="006865E9" w:rsidRPr="00E61F6F">
        <w:rPr>
          <w:color w:val="auto"/>
        </w:rPr>
        <w:t xml:space="preserve"> purpose of this bill is to </w:t>
      </w:r>
      <w:r w:rsidR="00B94CE0" w:rsidRPr="00E61F6F">
        <w:rPr>
          <w:color w:val="auto"/>
        </w:rPr>
        <w:t>ensure that businesses have their respective business licenses/registrations protected from revocation by the State of West Virginia for noncompliance with any mandatory mask order.</w:t>
      </w:r>
    </w:p>
    <w:p w14:paraId="0A4128AC" w14:textId="77777777" w:rsidR="006865E9" w:rsidRPr="00E61F6F" w:rsidRDefault="00AE48A0" w:rsidP="00CC1F3B">
      <w:pPr>
        <w:pStyle w:val="Note"/>
        <w:rPr>
          <w:color w:val="auto"/>
        </w:rPr>
      </w:pPr>
      <w:r w:rsidRPr="00E61F6F">
        <w:rPr>
          <w:color w:val="auto"/>
        </w:rPr>
        <w:lastRenderedPageBreak/>
        <w:t>Strike-throughs indicate language that would be stricken from a heading or the present law and underscoring indicates new language that would be added.</w:t>
      </w:r>
    </w:p>
    <w:sectPr w:rsidR="006865E9" w:rsidRPr="00E61F6F" w:rsidSect="00435AD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9514" w14:textId="77777777" w:rsidR="00B94CE0" w:rsidRPr="00B844FE" w:rsidRDefault="00B94CE0" w:rsidP="00B844FE">
      <w:r>
        <w:separator/>
      </w:r>
    </w:p>
  </w:endnote>
  <w:endnote w:type="continuationSeparator" w:id="0">
    <w:p w14:paraId="6CF13642" w14:textId="77777777" w:rsidR="00B94CE0" w:rsidRPr="00B844FE" w:rsidRDefault="00B94C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2599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3E9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2A7F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553452"/>
      <w:docPartObj>
        <w:docPartGallery w:val="Page Numbers (Bottom of Page)"/>
        <w:docPartUnique/>
      </w:docPartObj>
    </w:sdtPr>
    <w:sdtEndPr/>
    <w:sdtContent>
      <w:p w14:paraId="42A14C53" w14:textId="77777777" w:rsidR="00B94CE0" w:rsidRPr="00B844FE" w:rsidRDefault="00B94C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F9D429" w14:textId="77777777" w:rsidR="00B94CE0" w:rsidRDefault="00B94CE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9933"/>
      <w:docPartObj>
        <w:docPartGallery w:val="Page Numbers (Bottom of Page)"/>
        <w:docPartUnique/>
      </w:docPartObj>
    </w:sdtPr>
    <w:sdtEndPr>
      <w:rPr>
        <w:noProof/>
      </w:rPr>
    </w:sdtEndPr>
    <w:sdtContent>
      <w:p w14:paraId="61E23553" w14:textId="77777777" w:rsidR="00B94CE0" w:rsidRDefault="00B94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4994E" w14:textId="77777777" w:rsidR="00B94CE0" w:rsidRDefault="00B94CE0"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0C9B" w14:textId="77777777" w:rsidR="00B94CE0" w:rsidRPr="00B844FE" w:rsidRDefault="00B94CE0" w:rsidP="00B844FE">
      <w:r>
        <w:separator/>
      </w:r>
    </w:p>
  </w:footnote>
  <w:footnote w:type="continuationSeparator" w:id="0">
    <w:p w14:paraId="19337180" w14:textId="77777777" w:rsidR="00B94CE0" w:rsidRPr="00B844FE" w:rsidRDefault="00B94C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4DAB" w14:textId="77777777" w:rsidR="002A0269" w:rsidRPr="00B844FE" w:rsidRDefault="00A449D6">
    <w:pPr>
      <w:pStyle w:val="Header"/>
    </w:pPr>
    <w:sdt>
      <w:sdtPr>
        <w:id w:val="-684364211"/>
        <w:placeholder>
          <w:docPart w:val="44DFFE13BAEE4EB6AF465CC295A1CC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DFFE13BAEE4EB6AF465CC295A1CC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2AA0" w14:textId="4A249E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12A9E" w:rsidRPr="0013261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7250">
          <w:rPr>
            <w:sz w:val="22"/>
            <w:szCs w:val="22"/>
          </w:rPr>
          <w:t>2024R1596</w:t>
        </w:r>
      </w:sdtContent>
    </w:sdt>
  </w:p>
  <w:p w14:paraId="0D022C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6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FDC6" w14:textId="77777777" w:rsidR="00B94CE0" w:rsidRPr="00B844FE" w:rsidRDefault="00A449D6">
    <w:pPr>
      <w:pStyle w:val="Header"/>
    </w:pPr>
    <w:sdt>
      <w:sdtPr>
        <w:id w:val="-1325971962"/>
        <w:temporary/>
        <w:showingPlcHdr/>
        <w15:appearance w15:val="hidden"/>
      </w:sdtPr>
      <w:sdtEndPr/>
      <w:sdtContent>
        <w:r w:rsidR="00B94CE0" w:rsidRPr="00B844FE">
          <w:t>[Type here]</w:t>
        </w:r>
      </w:sdtContent>
    </w:sdt>
    <w:r w:rsidR="00B94CE0" w:rsidRPr="00B844FE">
      <w:ptab w:relativeTo="margin" w:alignment="left" w:leader="none"/>
    </w:r>
    <w:sdt>
      <w:sdtPr>
        <w:id w:val="-1390568103"/>
        <w:temporary/>
        <w:showingPlcHdr/>
        <w15:appearance w15:val="hidden"/>
      </w:sdtPr>
      <w:sdtEndPr/>
      <w:sdtContent>
        <w:r w:rsidR="00B94CE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9BEC" w14:textId="088D1A5E" w:rsidR="00B94CE0" w:rsidRPr="00C33014" w:rsidRDefault="00B94CE0" w:rsidP="000573A9">
    <w:pPr>
      <w:pStyle w:val="HeaderStyle"/>
    </w:pPr>
    <w:r>
      <w:t>Intr HB</w:t>
    </w:r>
    <w:r w:rsidRPr="002A0269">
      <w:ptab w:relativeTo="margin" w:alignment="center" w:leader="none"/>
    </w:r>
    <w:r>
      <w:tab/>
    </w:r>
    <w:sdt>
      <w:sdtPr>
        <w:alias w:val="CBD Number"/>
        <w:tag w:val="CBD Number"/>
        <w:id w:val="-752505807"/>
        <w:text/>
      </w:sdtPr>
      <w:sdtEndPr/>
      <w:sdtContent>
        <w:r>
          <w:t>202</w:t>
        </w:r>
        <w:r w:rsidR="00FC7250">
          <w:t>4R1596</w:t>
        </w:r>
      </w:sdtContent>
    </w:sdt>
  </w:p>
  <w:p w14:paraId="1BABA406" w14:textId="77777777" w:rsidR="00B94CE0" w:rsidRPr="00C33014" w:rsidRDefault="00B94CE0"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356C" w14:textId="77777777" w:rsidR="00B94CE0" w:rsidRPr="002A0269" w:rsidRDefault="00B94CE0"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3353602">
    <w:abstractNumId w:val="0"/>
  </w:num>
  <w:num w:numId="2" w16cid:durableId="201006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E0"/>
    <w:rsid w:val="0000526A"/>
    <w:rsid w:val="000573A9"/>
    <w:rsid w:val="00085D22"/>
    <w:rsid w:val="000C5C77"/>
    <w:rsid w:val="000E3912"/>
    <w:rsid w:val="0010070F"/>
    <w:rsid w:val="001104DD"/>
    <w:rsid w:val="00132612"/>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0627"/>
    <w:rsid w:val="00394191"/>
    <w:rsid w:val="003C51CD"/>
    <w:rsid w:val="003C6034"/>
    <w:rsid w:val="00400B5C"/>
    <w:rsid w:val="00412A9E"/>
    <w:rsid w:val="00435AD0"/>
    <w:rsid w:val="004368E0"/>
    <w:rsid w:val="00445A53"/>
    <w:rsid w:val="004C13DD"/>
    <w:rsid w:val="004D3ABE"/>
    <w:rsid w:val="004E3441"/>
    <w:rsid w:val="00500579"/>
    <w:rsid w:val="005A5366"/>
    <w:rsid w:val="006369EB"/>
    <w:rsid w:val="00637E73"/>
    <w:rsid w:val="006865E9"/>
    <w:rsid w:val="00686E9A"/>
    <w:rsid w:val="00691F3E"/>
    <w:rsid w:val="00694BFB"/>
    <w:rsid w:val="00695555"/>
    <w:rsid w:val="006A106B"/>
    <w:rsid w:val="006C523D"/>
    <w:rsid w:val="006D4036"/>
    <w:rsid w:val="00746AC4"/>
    <w:rsid w:val="007A5259"/>
    <w:rsid w:val="007A7081"/>
    <w:rsid w:val="007F1CF5"/>
    <w:rsid w:val="00834EDE"/>
    <w:rsid w:val="008736AA"/>
    <w:rsid w:val="008D275D"/>
    <w:rsid w:val="00980327"/>
    <w:rsid w:val="00986478"/>
    <w:rsid w:val="009B5557"/>
    <w:rsid w:val="009F1067"/>
    <w:rsid w:val="00A31009"/>
    <w:rsid w:val="00A31E01"/>
    <w:rsid w:val="00A449D6"/>
    <w:rsid w:val="00A527AD"/>
    <w:rsid w:val="00A718CF"/>
    <w:rsid w:val="00AE48A0"/>
    <w:rsid w:val="00AE61BE"/>
    <w:rsid w:val="00B16F25"/>
    <w:rsid w:val="00B24422"/>
    <w:rsid w:val="00B66B81"/>
    <w:rsid w:val="00B80C20"/>
    <w:rsid w:val="00B844FE"/>
    <w:rsid w:val="00B86B4F"/>
    <w:rsid w:val="00B94CE0"/>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691B"/>
    <w:rsid w:val="00DE526B"/>
    <w:rsid w:val="00DE77A9"/>
    <w:rsid w:val="00DF199D"/>
    <w:rsid w:val="00E01542"/>
    <w:rsid w:val="00E365F1"/>
    <w:rsid w:val="00E61F6F"/>
    <w:rsid w:val="00E62F48"/>
    <w:rsid w:val="00E831B3"/>
    <w:rsid w:val="00E95FBC"/>
    <w:rsid w:val="00EC5E63"/>
    <w:rsid w:val="00EE70CB"/>
    <w:rsid w:val="00F41CA2"/>
    <w:rsid w:val="00F443C0"/>
    <w:rsid w:val="00F62EFB"/>
    <w:rsid w:val="00F83C35"/>
    <w:rsid w:val="00F939A4"/>
    <w:rsid w:val="00FA7B09"/>
    <w:rsid w:val="00FC7250"/>
    <w:rsid w:val="00FD0D87"/>
    <w:rsid w:val="00FD23F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6FF0"/>
  <w15:chartTrackingRefBased/>
  <w15:docId w15:val="{F86E9870-A39D-4C6D-93BA-BD6496D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4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94CE0"/>
    <w:rPr>
      <w:rFonts w:eastAsia="Calibri"/>
      <w:b/>
      <w:color w:val="000000"/>
    </w:rPr>
  </w:style>
  <w:style w:type="character" w:customStyle="1" w:styleId="ArticleHeadingChar">
    <w:name w:val="Article Heading Char"/>
    <w:link w:val="ArticleHeading"/>
    <w:rsid w:val="00B94CE0"/>
    <w:rPr>
      <w:rFonts w:eastAsia="Calibri"/>
      <w:b/>
      <w:caps/>
      <w:color w:val="000000"/>
      <w:sz w:val="24"/>
    </w:rPr>
  </w:style>
  <w:style w:type="character" w:customStyle="1" w:styleId="SectionBodyChar">
    <w:name w:val="Section Body Char"/>
    <w:link w:val="SectionBody"/>
    <w:rsid w:val="00B94CE0"/>
    <w:rPr>
      <w:rFonts w:eastAsia="Calibri"/>
      <w:color w:val="000000"/>
    </w:rPr>
  </w:style>
  <w:style w:type="character" w:customStyle="1" w:styleId="HeaderStyleChar">
    <w:name w:val="Header Style Char"/>
    <w:basedOn w:val="HeaderChar"/>
    <w:link w:val="HeaderStyle"/>
    <w:rsid w:val="00B94C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E667633AF4FEE8D258C109CF472B3"/>
        <w:category>
          <w:name w:val="General"/>
          <w:gallery w:val="placeholder"/>
        </w:category>
        <w:types>
          <w:type w:val="bbPlcHdr"/>
        </w:types>
        <w:behaviors>
          <w:behavior w:val="content"/>
        </w:behaviors>
        <w:guid w:val="{EAB629DE-81D1-4270-9FAF-E7C2635384F5}"/>
      </w:docPartPr>
      <w:docPartBody>
        <w:p w:rsidR="00711A82" w:rsidRDefault="00711A82">
          <w:pPr>
            <w:pStyle w:val="06DE667633AF4FEE8D258C109CF472B3"/>
          </w:pPr>
          <w:r w:rsidRPr="00B844FE">
            <w:t>Prefix Text</w:t>
          </w:r>
        </w:p>
      </w:docPartBody>
    </w:docPart>
    <w:docPart>
      <w:docPartPr>
        <w:name w:val="44DFFE13BAEE4EB6AF465CC295A1CCED"/>
        <w:category>
          <w:name w:val="General"/>
          <w:gallery w:val="placeholder"/>
        </w:category>
        <w:types>
          <w:type w:val="bbPlcHdr"/>
        </w:types>
        <w:behaviors>
          <w:behavior w:val="content"/>
        </w:behaviors>
        <w:guid w:val="{BD7253D9-B21F-4A66-B3EC-EF7E82813643}"/>
      </w:docPartPr>
      <w:docPartBody>
        <w:p w:rsidR="00711A82" w:rsidRDefault="00711A82">
          <w:pPr>
            <w:pStyle w:val="44DFFE13BAEE4EB6AF465CC295A1CCED"/>
          </w:pPr>
          <w:r w:rsidRPr="00B844FE">
            <w:t>[Type here]</w:t>
          </w:r>
        </w:p>
      </w:docPartBody>
    </w:docPart>
    <w:docPart>
      <w:docPartPr>
        <w:name w:val="23C8BCE8743E43D38D350EA9BA690825"/>
        <w:category>
          <w:name w:val="General"/>
          <w:gallery w:val="placeholder"/>
        </w:category>
        <w:types>
          <w:type w:val="bbPlcHdr"/>
        </w:types>
        <w:behaviors>
          <w:behavior w:val="content"/>
        </w:behaviors>
        <w:guid w:val="{02463FC9-FE51-450C-8D19-C5F72F432B2A}"/>
      </w:docPartPr>
      <w:docPartBody>
        <w:p w:rsidR="00711A82" w:rsidRDefault="00711A82">
          <w:pPr>
            <w:pStyle w:val="23C8BCE8743E43D38D350EA9BA690825"/>
          </w:pPr>
          <w:r w:rsidRPr="00B844FE">
            <w:t>Number</w:t>
          </w:r>
        </w:p>
      </w:docPartBody>
    </w:docPart>
    <w:docPart>
      <w:docPartPr>
        <w:name w:val="247512BF28E84A10989D981F62EBFA86"/>
        <w:category>
          <w:name w:val="General"/>
          <w:gallery w:val="placeholder"/>
        </w:category>
        <w:types>
          <w:type w:val="bbPlcHdr"/>
        </w:types>
        <w:behaviors>
          <w:behavior w:val="content"/>
        </w:behaviors>
        <w:guid w:val="{432D3E10-5231-4F1D-8A43-54EA595A699A}"/>
      </w:docPartPr>
      <w:docPartBody>
        <w:p w:rsidR="00711A82" w:rsidRDefault="00711A82">
          <w:pPr>
            <w:pStyle w:val="247512BF28E84A10989D981F62EBFA86"/>
          </w:pPr>
          <w:r w:rsidRPr="00B844FE">
            <w:t>Enter Sponsors Here</w:t>
          </w:r>
        </w:p>
      </w:docPartBody>
    </w:docPart>
    <w:docPart>
      <w:docPartPr>
        <w:name w:val="45EB108AFE324C4CACB7C7EC4E50BBD8"/>
        <w:category>
          <w:name w:val="General"/>
          <w:gallery w:val="placeholder"/>
        </w:category>
        <w:types>
          <w:type w:val="bbPlcHdr"/>
        </w:types>
        <w:behaviors>
          <w:behavior w:val="content"/>
        </w:behaviors>
        <w:guid w:val="{B409CCE1-9FB6-4C50-8138-74E0EAE525E6}"/>
      </w:docPartPr>
      <w:docPartBody>
        <w:p w:rsidR="00711A82" w:rsidRDefault="00711A82">
          <w:pPr>
            <w:pStyle w:val="45EB108AFE324C4CACB7C7EC4E50BB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82"/>
    <w:rsid w:val="0071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DE667633AF4FEE8D258C109CF472B3">
    <w:name w:val="06DE667633AF4FEE8D258C109CF472B3"/>
  </w:style>
  <w:style w:type="paragraph" w:customStyle="1" w:styleId="44DFFE13BAEE4EB6AF465CC295A1CCED">
    <w:name w:val="44DFFE13BAEE4EB6AF465CC295A1CCED"/>
  </w:style>
  <w:style w:type="paragraph" w:customStyle="1" w:styleId="23C8BCE8743E43D38D350EA9BA690825">
    <w:name w:val="23C8BCE8743E43D38D350EA9BA690825"/>
  </w:style>
  <w:style w:type="paragraph" w:customStyle="1" w:styleId="247512BF28E84A10989D981F62EBFA86">
    <w:name w:val="247512BF28E84A10989D981F62EBFA86"/>
  </w:style>
  <w:style w:type="character" w:styleId="PlaceholderText">
    <w:name w:val="Placeholder Text"/>
    <w:basedOn w:val="DefaultParagraphFont"/>
    <w:uiPriority w:val="99"/>
    <w:semiHidden/>
    <w:rPr>
      <w:color w:val="808080"/>
    </w:rPr>
  </w:style>
  <w:style w:type="paragraph" w:customStyle="1" w:styleId="45EB108AFE324C4CACB7C7EC4E50BBD8">
    <w:name w:val="45EB108AFE324C4CACB7C7EC4E50B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2024-01-08T22:00:00Z</dcterms:created>
  <dcterms:modified xsi:type="dcterms:W3CDTF">2024-01-29T20:43:00Z</dcterms:modified>
</cp:coreProperties>
</file>